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45005" w14:textId="77777777" w:rsidR="00756AB2" w:rsidRDefault="00960BDA" w:rsidP="00960BDA">
      <w:pPr>
        <w:rPr>
          <w:b/>
        </w:rPr>
      </w:pPr>
      <w:r>
        <w:rPr>
          <w:noProof/>
        </w:rPr>
        <mc:AlternateContent>
          <mc:Choice Requires="wps">
            <w:drawing>
              <wp:anchor distT="0" distB="0" distL="114300" distR="114300" simplePos="0" relativeHeight="251661312" behindDoc="0" locked="0" layoutInCell="1" allowOverlap="1" wp14:anchorId="2B3CF092" wp14:editId="5BE5CC62">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14:paraId="474BC029"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w14:anchorId="2B3CF092"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14:paraId="474BC029"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14:paraId="278EC801" w14:textId="77777777" w:rsidR="00756AB2" w:rsidRDefault="00756AB2" w:rsidP="00960BDA">
      <w:pPr>
        <w:rPr>
          <w:b/>
        </w:rPr>
      </w:pPr>
    </w:p>
    <w:p w14:paraId="2B9B8F54" w14:textId="2883DF25" w:rsidR="00645C63" w:rsidRDefault="003542A0" w:rsidP="00960BDA">
      <w:pPr>
        <w:rPr>
          <w:b/>
        </w:rPr>
      </w:pPr>
      <w:r>
        <w:rPr>
          <w:noProof/>
        </w:rPr>
        <w:drawing>
          <wp:anchor distT="0" distB="0" distL="114300" distR="114300" simplePos="0" relativeHeight="251660288" behindDoc="0" locked="0" layoutInCell="1" allowOverlap="1" wp14:anchorId="19DEA00C" wp14:editId="0CAEBB0A">
            <wp:simplePos x="0" y="0"/>
            <wp:positionH relativeFrom="column">
              <wp:posOffset>0</wp:posOffset>
            </wp:positionH>
            <wp:positionV relativeFrom="paragraph">
              <wp:posOffset>310515</wp:posOffset>
            </wp:positionV>
            <wp:extent cx="1904365" cy="13620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62075"/>
                    </a:xfrm>
                    <a:prstGeom prst="rect">
                      <a:avLst/>
                    </a:prstGeom>
                    <a:noFill/>
                    <a:ln>
                      <a:noFill/>
                    </a:ln>
                  </pic:spPr>
                </pic:pic>
              </a:graphicData>
            </a:graphic>
          </wp:anchor>
        </w:drawing>
      </w:r>
      <w:r w:rsidR="006271A4">
        <w:rPr>
          <w:b/>
        </w:rPr>
        <w:t>7/11</w:t>
      </w:r>
      <w:r w:rsidR="00E04E5C">
        <w:rPr>
          <w:b/>
        </w:rPr>
        <w:t>/2017</w:t>
      </w:r>
    </w:p>
    <w:p w14:paraId="09D64F81" w14:textId="5CD54B49" w:rsidR="00960BDA" w:rsidRDefault="00960BDA" w:rsidP="00960BDA">
      <w:pPr>
        <w:rPr>
          <w:b/>
          <w:i/>
        </w:rPr>
      </w:pPr>
      <w:r>
        <w:rPr>
          <w:b/>
        </w:rPr>
        <w:t xml:space="preserve"> </w:t>
      </w:r>
      <w:r w:rsidR="006B361B">
        <w:rPr>
          <w:i/>
        </w:rPr>
        <w:t xml:space="preserve">With Kaeser’s Sigma Air Utility contracting model, end-users pay for </w:t>
      </w:r>
      <w:r w:rsidR="00CB38D6">
        <w:rPr>
          <w:i/>
        </w:rPr>
        <w:t>compressed air</w:t>
      </w:r>
      <w:r w:rsidR="00483563">
        <w:rPr>
          <w:i/>
        </w:rPr>
        <w:t>, not equipment.</w:t>
      </w:r>
      <w:r w:rsidR="008A31F1">
        <w:rPr>
          <w:i/>
        </w:rPr>
        <w:t xml:space="preserve"> </w:t>
      </w:r>
    </w:p>
    <w:p w14:paraId="7DB4AE00" w14:textId="77777777" w:rsidR="00960BDA" w:rsidRPr="00A84327" w:rsidRDefault="0030134E" w:rsidP="00960BDA">
      <w:pPr>
        <w:rPr>
          <w:b/>
          <w:i/>
          <w:sz w:val="21"/>
          <w:szCs w:val="21"/>
        </w:rPr>
      </w:pPr>
      <w:hyperlink r:id="rId8" w:history="1">
        <w:r w:rsidR="00960BDA" w:rsidRPr="00A84327">
          <w:rPr>
            <w:rStyle w:val="Hyperlink"/>
            <w:b/>
            <w:i/>
            <w:sz w:val="21"/>
            <w:szCs w:val="21"/>
          </w:rPr>
          <w:t>Download a high resolution image here.</w:t>
        </w:r>
      </w:hyperlink>
    </w:p>
    <w:p w14:paraId="1784214D" w14:textId="77777777" w:rsidR="008A31F1" w:rsidRPr="009F6715" w:rsidRDefault="0030134E" w:rsidP="00960BDA">
      <w:pPr>
        <w:rPr>
          <w:sz w:val="21"/>
          <w:szCs w:val="21"/>
        </w:rPr>
      </w:pPr>
      <w:hyperlink r:id="rId9" w:history="1">
        <w:r w:rsidR="008A31F1" w:rsidRPr="009F6715">
          <w:rPr>
            <w:rStyle w:val="Hyperlink"/>
            <w:sz w:val="21"/>
            <w:szCs w:val="21"/>
          </w:rPr>
          <w:t>Press Information Center</w:t>
        </w:r>
      </w:hyperlink>
    </w:p>
    <w:p w14:paraId="42FE3EA5" w14:textId="77777777" w:rsidR="008A31F1" w:rsidRPr="009F6715" w:rsidRDefault="0030134E" w:rsidP="00960BDA">
      <w:pPr>
        <w:rPr>
          <w:sz w:val="21"/>
          <w:szCs w:val="21"/>
        </w:rPr>
      </w:pPr>
      <w:hyperlink r:id="rId10" w:history="1">
        <w:r w:rsidR="008A31F1" w:rsidRPr="009F6715">
          <w:rPr>
            <w:rStyle w:val="Hyperlink"/>
            <w:sz w:val="21"/>
            <w:szCs w:val="21"/>
          </w:rPr>
          <w:t>Contact us for contributions</w:t>
        </w:r>
      </w:hyperlink>
    </w:p>
    <w:p w14:paraId="2EB61835" w14:textId="77777777" w:rsidR="00960BDA" w:rsidRDefault="00960BDA" w:rsidP="00960BDA">
      <w:pPr>
        <w:rPr>
          <w:b/>
        </w:rPr>
      </w:pPr>
    </w:p>
    <w:p w14:paraId="1ACB820C" w14:textId="77777777" w:rsidR="008A31F1" w:rsidRDefault="008A31F1" w:rsidP="00960BDA">
      <w:pPr>
        <w:rPr>
          <w:b/>
        </w:rPr>
      </w:pPr>
      <w:r>
        <w:rPr>
          <w:b/>
        </w:rPr>
        <w:t>FOR IMMEDIATE RELEASE</w:t>
      </w:r>
    </w:p>
    <w:p w14:paraId="0C48C334" w14:textId="77777777" w:rsidR="008A31F1" w:rsidRDefault="00E04E5C" w:rsidP="008A31F1">
      <w:pPr>
        <w:rPr>
          <w:rStyle w:val="Strong"/>
          <w:sz w:val="32"/>
          <w:szCs w:val="32"/>
        </w:rPr>
      </w:pPr>
      <w:r>
        <w:rPr>
          <w:rStyle w:val="Strong"/>
          <w:sz w:val="32"/>
          <w:szCs w:val="32"/>
        </w:rPr>
        <w:t>JUST BUY THE COMPRESSED AIR</w:t>
      </w:r>
    </w:p>
    <w:p w14:paraId="7584342D" w14:textId="77777777" w:rsidR="0030134E" w:rsidRDefault="00BD71BF" w:rsidP="00E04E5C">
      <w:pPr>
        <w:rPr>
          <w:szCs w:val="21"/>
        </w:rPr>
      </w:pPr>
      <w:bookmarkStart w:id="0" w:name="_GoBack"/>
      <w:r w:rsidRPr="0030134E">
        <w:rPr>
          <w:b/>
          <w:szCs w:val="21"/>
        </w:rPr>
        <w:t>Kaeser’s</w:t>
      </w:r>
      <w:r w:rsidR="00E04E5C" w:rsidRPr="0030134E">
        <w:rPr>
          <w:b/>
          <w:szCs w:val="21"/>
        </w:rPr>
        <w:t xml:space="preserve"> Sigma Air Utility </w:t>
      </w:r>
      <w:r w:rsidRPr="0030134E">
        <w:rPr>
          <w:b/>
          <w:szCs w:val="21"/>
        </w:rPr>
        <w:t xml:space="preserve">(SAU) </w:t>
      </w:r>
      <w:r w:rsidR="00483563" w:rsidRPr="0030134E">
        <w:rPr>
          <w:b/>
          <w:szCs w:val="21"/>
        </w:rPr>
        <w:t>program</w:t>
      </w:r>
      <w:r w:rsidRPr="0030134E">
        <w:rPr>
          <w:b/>
          <w:szCs w:val="21"/>
        </w:rPr>
        <w:t xml:space="preserve"> </w:t>
      </w:r>
      <w:r w:rsidR="00E04E5C" w:rsidRPr="0030134E">
        <w:rPr>
          <w:b/>
          <w:szCs w:val="21"/>
        </w:rPr>
        <w:t>offer</w:t>
      </w:r>
      <w:r w:rsidRPr="0030134E">
        <w:rPr>
          <w:b/>
          <w:szCs w:val="21"/>
        </w:rPr>
        <w:t>s</w:t>
      </w:r>
      <w:r w:rsidR="00E04E5C" w:rsidRPr="0030134E">
        <w:rPr>
          <w:b/>
          <w:szCs w:val="21"/>
        </w:rPr>
        <w:t xml:space="preserve"> the </w:t>
      </w:r>
      <w:r w:rsidR="00483563" w:rsidRPr="0030134E">
        <w:rPr>
          <w:b/>
          <w:szCs w:val="21"/>
        </w:rPr>
        <w:t xml:space="preserve">many </w:t>
      </w:r>
      <w:r w:rsidR="00E04E5C" w:rsidRPr="0030134E">
        <w:rPr>
          <w:b/>
          <w:szCs w:val="21"/>
        </w:rPr>
        <w:t xml:space="preserve">advantages of a cost-effective, energy-saving compressed air supply </w:t>
      </w:r>
      <w:r w:rsidRPr="0030134E">
        <w:rPr>
          <w:b/>
          <w:szCs w:val="21"/>
        </w:rPr>
        <w:t>without the</w:t>
      </w:r>
      <w:r w:rsidR="00E04E5C" w:rsidRPr="0030134E">
        <w:rPr>
          <w:b/>
          <w:szCs w:val="21"/>
        </w:rPr>
        <w:t xml:space="preserve"> need for </w:t>
      </w:r>
      <w:r w:rsidRPr="0030134E">
        <w:rPr>
          <w:b/>
          <w:szCs w:val="21"/>
        </w:rPr>
        <w:t xml:space="preserve">any </w:t>
      </w:r>
      <w:r w:rsidR="00E04E5C" w:rsidRPr="0030134E">
        <w:rPr>
          <w:b/>
          <w:szCs w:val="21"/>
        </w:rPr>
        <w:t>initial capital investment.</w:t>
      </w:r>
      <w:r w:rsidR="00E04E5C" w:rsidRPr="00E86823">
        <w:rPr>
          <w:szCs w:val="21"/>
        </w:rPr>
        <w:t xml:space="preserve"> </w:t>
      </w:r>
    </w:p>
    <w:p w14:paraId="592D283B" w14:textId="622CD75C" w:rsidR="00E04E5C" w:rsidRPr="00E86823" w:rsidRDefault="0030134E" w:rsidP="00E04E5C">
      <w:pPr>
        <w:rPr>
          <w:szCs w:val="21"/>
        </w:rPr>
      </w:pPr>
      <w:r>
        <w:rPr>
          <w:szCs w:val="21"/>
        </w:rPr>
        <w:t>With the SAU program, p</w:t>
      </w:r>
      <w:r w:rsidR="00E04E5C" w:rsidRPr="00E86823">
        <w:rPr>
          <w:szCs w:val="21"/>
        </w:rPr>
        <w:t xml:space="preserve">lanning, </w:t>
      </w:r>
      <w:r w:rsidR="00BD71BF" w:rsidRPr="00E86823">
        <w:rPr>
          <w:szCs w:val="21"/>
        </w:rPr>
        <w:t>installing</w:t>
      </w:r>
      <w:r w:rsidR="00F363D4" w:rsidRPr="00E86823">
        <w:rPr>
          <w:szCs w:val="21"/>
        </w:rPr>
        <w:t>,</w:t>
      </w:r>
      <w:r w:rsidR="00E04E5C" w:rsidRPr="00E86823">
        <w:rPr>
          <w:szCs w:val="21"/>
        </w:rPr>
        <w:t xml:space="preserve"> and </w:t>
      </w:r>
      <w:r w:rsidR="00BD71BF" w:rsidRPr="00E86823">
        <w:rPr>
          <w:szCs w:val="21"/>
        </w:rPr>
        <w:t>operating the system are Kaeser’s responsibility</w:t>
      </w:r>
      <w:r w:rsidR="00E04E5C" w:rsidRPr="00E86823">
        <w:rPr>
          <w:szCs w:val="21"/>
        </w:rPr>
        <w:t xml:space="preserve">. This allows users to save 100% of the investment cost </w:t>
      </w:r>
      <w:r w:rsidR="00E26DA1" w:rsidRPr="00E86823">
        <w:rPr>
          <w:szCs w:val="21"/>
        </w:rPr>
        <w:t xml:space="preserve">for </w:t>
      </w:r>
      <w:r w:rsidR="00E04E5C" w:rsidRPr="00E86823">
        <w:rPr>
          <w:szCs w:val="21"/>
        </w:rPr>
        <w:t xml:space="preserve">a compressed air </w:t>
      </w:r>
      <w:r w:rsidR="00F363D4" w:rsidRPr="00E86823">
        <w:rPr>
          <w:szCs w:val="21"/>
        </w:rPr>
        <w:t xml:space="preserve">system </w:t>
      </w:r>
      <w:r w:rsidR="00E04E5C" w:rsidRPr="00E86823">
        <w:rPr>
          <w:szCs w:val="21"/>
        </w:rPr>
        <w:t xml:space="preserve">and removes the burden of having to allocate staff and funds for maintenance and servicing work. </w:t>
      </w:r>
      <w:r w:rsidR="00E04E5C" w:rsidRPr="00AB12AF">
        <w:rPr>
          <w:szCs w:val="21"/>
        </w:rPr>
        <w:t>As a leading compressed air solutions provider, Kaeser assures maximum air system efficiency and reliability at all times.</w:t>
      </w:r>
      <w:r w:rsidR="00E04E5C" w:rsidRPr="00E86823">
        <w:rPr>
          <w:szCs w:val="21"/>
        </w:rPr>
        <w:t xml:space="preserve"> Naturally, it is also in Kaeser’s interests to continually adapt the station to meet changing operating conditions and to incorporate the very latest technological innovations.</w:t>
      </w:r>
    </w:p>
    <w:p w14:paraId="346D3620" w14:textId="4DF5861B" w:rsidR="00E04E5C" w:rsidRPr="00E86823" w:rsidRDefault="00E04E5C" w:rsidP="00E04E5C">
      <w:pPr>
        <w:rPr>
          <w:szCs w:val="21"/>
        </w:rPr>
      </w:pPr>
      <w:r w:rsidRPr="00E86823">
        <w:rPr>
          <w:szCs w:val="21"/>
        </w:rPr>
        <w:t xml:space="preserve">There are also significant advantages when it comes to maintenance. </w:t>
      </w:r>
      <w:proofErr w:type="spellStart"/>
      <w:r w:rsidR="00BD71BF" w:rsidRPr="00E86823">
        <w:rPr>
          <w:szCs w:val="21"/>
        </w:rPr>
        <w:t>SAU’s</w:t>
      </w:r>
      <w:proofErr w:type="spellEnd"/>
      <w:r w:rsidR="006F61D5" w:rsidRPr="00E86823">
        <w:rPr>
          <w:szCs w:val="21"/>
        </w:rPr>
        <w:t xml:space="preserve"> are</w:t>
      </w:r>
      <w:r w:rsidRPr="00E86823">
        <w:rPr>
          <w:szCs w:val="21"/>
        </w:rPr>
        <w:t xml:space="preserve"> constantly monitored via </w:t>
      </w:r>
      <w:r w:rsidR="006F61D5" w:rsidRPr="00E86823">
        <w:rPr>
          <w:szCs w:val="21"/>
        </w:rPr>
        <w:t xml:space="preserve">a </w:t>
      </w:r>
      <w:r w:rsidRPr="00E86823">
        <w:rPr>
          <w:szCs w:val="21"/>
        </w:rPr>
        <w:t xml:space="preserve">Sigma Air Manager 4.0 </w:t>
      </w:r>
      <w:r w:rsidR="006F61D5" w:rsidRPr="00E86823">
        <w:rPr>
          <w:szCs w:val="21"/>
        </w:rPr>
        <w:t xml:space="preserve">master </w:t>
      </w:r>
      <w:r w:rsidRPr="00E86823">
        <w:rPr>
          <w:szCs w:val="21"/>
        </w:rPr>
        <w:t xml:space="preserve">controller and its built-in connection to the Kaeser Service Center. This effectively ensures maximum efficiency and compressed air availability </w:t>
      </w:r>
      <w:r w:rsidR="006F61D5" w:rsidRPr="00E86823">
        <w:rPr>
          <w:szCs w:val="21"/>
        </w:rPr>
        <w:t xml:space="preserve">while improving </w:t>
      </w:r>
      <w:r w:rsidRPr="00E86823">
        <w:rPr>
          <w:szCs w:val="21"/>
        </w:rPr>
        <w:t>production reliability.</w:t>
      </w:r>
    </w:p>
    <w:p w14:paraId="5CC24988" w14:textId="39A72C80" w:rsidR="00E04E5C" w:rsidRPr="00E86823" w:rsidRDefault="00483563" w:rsidP="00E04E5C">
      <w:pPr>
        <w:rPr>
          <w:szCs w:val="21"/>
        </w:rPr>
      </w:pPr>
      <w:r w:rsidRPr="00E86823">
        <w:rPr>
          <w:szCs w:val="21"/>
        </w:rPr>
        <w:t>SAU</w:t>
      </w:r>
      <w:r w:rsidR="00E04E5C" w:rsidRPr="00E86823">
        <w:rPr>
          <w:szCs w:val="21"/>
        </w:rPr>
        <w:t xml:space="preserve"> </w:t>
      </w:r>
      <w:r w:rsidR="00BD71BF" w:rsidRPr="00E86823">
        <w:rPr>
          <w:szCs w:val="21"/>
        </w:rPr>
        <w:t xml:space="preserve">offers the </w:t>
      </w:r>
      <w:r w:rsidR="00E04E5C" w:rsidRPr="00E86823">
        <w:rPr>
          <w:szCs w:val="21"/>
        </w:rPr>
        <w:t>benefit</w:t>
      </w:r>
      <w:r w:rsidR="00BD71BF" w:rsidRPr="00E86823">
        <w:rPr>
          <w:szCs w:val="21"/>
        </w:rPr>
        <w:t xml:space="preserve">s of </w:t>
      </w:r>
      <w:r w:rsidR="00E04E5C" w:rsidRPr="00E86823">
        <w:rPr>
          <w:szCs w:val="21"/>
        </w:rPr>
        <w:t xml:space="preserve">improved cost transparency. Instead of a composite calculation, </w:t>
      </w:r>
      <w:r w:rsidR="00BD71BF" w:rsidRPr="00E86823">
        <w:rPr>
          <w:szCs w:val="21"/>
        </w:rPr>
        <w:t xml:space="preserve">end-users </w:t>
      </w:r>
      <w:r w:rsidR="00E04E5C" w:rsidRPr="00E86823">
        <w:rPr>
          <w:szCs w:val="21"/>
        </w:rPr>
        <w:t xml:space="preserve">can rely on </w:t>
      </w:r>
      <w:r w:rsidR="006F61D5" w:rsidRPr="00E86823">
        <w:rPr>
          <w:szCs w:val="21"/>
        </w:rPr>
        <w:t xml:space="preserve">a </w:t>
      </w:r>
      <w:r w:rsidR="00E04E5C" w:rsidRPr="00E86823">
        <w:rPr>
          <w:szCs w:val="21"/>
        </w:rPr>
        <w:t xml:space="preserve">fixed price per cubic </w:t>
      </w:r>
      <w:r w:rsidR="0063349D" w:rsidRPr="00E86823">
        <w:rPr>
          <w:szCs w:val="21"/>
        </w:rPr>
        <w:t xml:space="preserve">foot </w:t>
      </w:r>
      <w:r w:rsidR="00E04E5C" w:rsidRPr="00E86823">
        <w:rPr>
          <w:szCs w:val="21"/>
        </w:rPr>
        <w:t xml:space="preserve">of compressed air, which is contractually agreed </w:t>
      </w:r>
      <w:r w:rsidR="006F61D5" w:rsidRPr="00E86823">
        <w:rPr>
          <w:szCs w:val="21"/>
        </w:rPr>
        <w:t>upon</w:t>
      </w:r>
      <w:r w:rsidR="00E04E5C" w:rsidRPr="00E86823">
        <w:rPr>
          <w:szCs w:val="21"/>
        </w:rPr>
        <w:t xml:space="preserve">. The basic price set for the entire term of the contract covers system and operating costs, as well as consumption of </w:t>
      </w:r>
      <w:r w:rsidR="00BD71BF" w:rsidRPr="00E86823">
        <w:rPr>
          <w:szCs w:val="21"/>
        </w:rPr>
        <w:t>a</w:t>
      </w:r>
      <w:r w:rsidR="006F61D5" w:rsidRPr="00E86823">
        <w:rPr>
          <w:szCs w:val="21"/>
        </w:rPr>
        <w:t xml:space="preserve"> </w:t>
      </w:r>
      <w:r w:rsidR="00E04E5C" w:rsidRPr="00E86823">
        <w:rPr>
          <w:szCs w:val="21"/>
        </w:rPr>
        <w:t xml:space="preserve">base volume of compressed air. Should consumption exceed that amount, </w:t>
      </w:r>
      <w:r w:rsidR="00BD71BF" w:rsidRPr="00E86823">
        <w:rPr>
          <w:szCs w:val="21"/>
        </w:rPr>
        <w:t xml:space="preserve">a specified </w:t>
      </w:r>
      <w:r w:rsidR="00E04E5C" w:rsidRPr="00E86823">
        <w:rPr>
          <w:szCs w:val="21"/>
        </w:rPr>
        <w:t xml:space="preserve">surplus air charge is applied. </w:t>
      </w:r>
    </w:p>
    <w:p w14:paraId="248BD36E" w14:textId="39DCBDBF" w:rsidR="00E04E5C" w:rsidRPr="00E86823" w:rsidRDefault="00E04E5C" w:rsidP="00E04E5C">
      <w:pPr>
        <w:rPr>
          <w:szCs w:val="21"/>
        </w:rPr>
      </w:pPr>
      <w:r w:rsidRPr="00E86823">
        <w:rPr>
          <w:szCs w:val="21"/>
        </w:rPr>
        <w:t xml:space="preserve">Sigma Air Utility represents a highly attractive option for compressed air supply when </w:t>
      </w:r>
      <w:r w:rsidR="0047232C" w:rsidRPr="00E86823">
        <w:rPr>
          <w:szCs w:val="21"/>
        </w:rPr>
        <w:t xml:space="preserve">existing equipment is at the end of its depreciation cycle and/or </w:t>
      </w:r>
      <w:r w:rsidRPr="00E86823">
        <w:rPr>
          <w:szCs w:val="21"/>
        </w:rPr>
        <w:t>rapid energy efficiency improvements are desired</w:t>
      </w:r>
      <w:r w:rsidR="00AC279B" w:rsidRPr="00E86823">
        <w:rPr>
          <w:szCs w:val="21"/>
        </w:rPr>
        <w:t>.</w:t>
      </w:r>
      <w:r w:rsidRPr="00E86823">
        <w:rPr>
          <w:szCs w:val="21"/>
        </w:rPr>
        <w:t xml:space="preserve"> </w:t>
      </w:r>
      <w:r w:rsidR="00483563" w:rsidRPr="00E86823">
        <w:rPr>
          <w:szCs w:val="21"/>
        </w:rPr>
        <w:t>I</w:t>
      </w:r>
      <w:r w:rsidR="00AC279B" w:rsidRPr="00E86823">
        <w:rPr>
          <w:szCs w:val="21"/>
        </w:rPr>
        <w:t>t is not unusual for end-users to achieve long-term savings of 30 percent or more.</w:t>
      </w:r>
    </w:p>
    <w:p w14:paraId="233AE174" w14:textId="0AB7047D" w:rsidR="008A31F1" w:rsidRPr="00E86823" w:rsidRDefault="008A31F1" w:rsidP="00E04E5C">
      <w:pPr>
        <w:rPr>
          <w:rStyle w:val="Strong"/>
          <w:b w:val="0"/>
          <w:bCs w:val="0"/>
          <w:szCs w:val="21"/>
        </w:rPr>
      </w:pPr>
      <w:r w:rsidRPr="00E86823">
        <w:rPr>
          <w:szCs w:val="21"/>
        </w:rPr>
        <w:t xml:space="preserve">For more information, visit </w:t>
      </w:r>
      <w:hyperlink r:id="rId11" w:tgtFrame="_blank" w:history="1">
        <w:r w:rsidR="00CF1106" w:rsidRPr="0030134E">
          <w:rPr>
            <w:rStyle w:val="Hyperlink"/>
          </w:rPr>
          <w:t>www.kaesernews.com/SAU</w:t>
        </w:r>
      </w:hyperlink>
      <w:r w:rsidRPr="00E86823">
        <w:rPr>
          <w:rStyle w:val="Strong"/>
          <w:szCs w:val="21"/>
        </w:rPr>
        <w:t>.</w:t>
      </w:r>
      <w:r w:rsidRPr="00E86823">
        <w:rPr>
          <w:szCs w:val="21"/>
        </w:rPr>
        <w:t xml:space="preserve"> </w:t>
      </w:r>
      <w:r w:rsidR="00AC279B" w:rsidRPr="00E86823">
        <w:rPr>
          <w:szCs w:val="21"/>
        </w:rPr>
        <w:t>To</w:t>
      </w:r>
      <w:r w:rsidRPr="00E86823">
        <w:rPr>
          <w:szCs w:val="21"/>
        </w:rPr>
        <w:t xml:space="preserve"> be connected with your local authorized Kaeser repres</w:t>
      </w:r>
      <w:r w:rsidR="0030134E">
        <w:rPr>
          <w:szCs w:val="21"/>
        </w:rPr>
        <w:t>entative, please call (877) 586-2691</w:t>
      </w:r>
      <w:r w:rsidRPr="00E86823">
        <w:rPr>
          <w:szCs w:val="21"/>
        </w:rPr>
        <w:t>.</w:t>
      </w:r>
    </w:p>
    <w:tbl>
      <w:tblPr>
        <w:tblStyle w:val="TableGrid"/>
        <w:tblW w:w="0" w:type="auto"/>
        <w:tblLook w:val="04A0" w:firstRow="1" w:lastRow="0" w:firstColumn="1" w:lastColumn="0" w:noHBand="0" w:noVBand="1"/>
      </w:tblPr>
      <w:tblGrid>
        <w:gridCol w:w="10698"/>
      </w:tblGrid>
      <w:tr w:rsidR="008A31F1" w14:paraId="64001B73" w14:textId="77777777" w:rsidTr="008A31F1">
        <w:trPr>
          <w:trHeight w:val="1608"/>
        </w:trPr>
        <w:tc>
          <w:tcPr>
            <w:tcW w:w="10698" w:type="dxa"/>
            <w:tcBorders>
              <w:left w:val="single" w:sz="4" w:space="0" w:color="FFFFFF"/>
              <w:bottom w:val="single" w:sz="4" w:space="0" w:color="FFFFFF"/>
              <w:right w:val="single" w:sz="4" w:space="0" w:color="FFFFFF"/>
            </w:tcBorders>
          </w:tcPr>
          <w:bookmarkEnd w:id="0"/>
          <w:p w14:paraId="24E7E55A" w14:textId="77777777" w:rsidR="008A31F1" w:rsidRP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14:paraId="6F5668BC" w14:textId="77777777"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14:paraId="60FCF998" w14:textId="77777777" w:rsidR="008A31F1" w:rsidRDefault="008A31F1" w:rsidP="008A31F1">
            <w:pPr>
              <w:rPr>
                <w:rStyle w:val="Strong"/>
                <w:sz w:val="32"/>
                <w:szCs w:val="32"/>
                <w:u w:val="single"/>
              </w:rPr>
            </w:pPr>
          </w:p>
        </w:tc>
      </w:tr>
    </w:tbl>
    <w:p w14:paraId="732A05CF" w14:textId="77777777"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264A1778" wp14:editId="03733036">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750D4462" wp14:editId="1905495B">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7ADBF54E" wp14:editId="635EBBF4">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445D5AFA" wp14:editId="4C7812C5">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574E343" wp14:editId="603F570E">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78FBAC7E" wp14:editId="6A155A01">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502AB87F" wp14:editId="11F4BBB4">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14:anchorId="74D19A84" wp14:editId="2821A7A6">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2E2DB9C8" w14:textId="77777777" w:rsidR="008A31F1" w:rsidRPr="008A31F1" w:rsidRDefault="008A31F1" w:rsidP="008A31F1">
      <w:pPr>
        <w:rPr>
          <w:rStyle w:val="Strong"/>
          <w:b w:val="0"/>
        </w:rPr>
      </w:pPr>
    </w:p>
    <w:sectPr w:rsidR="008A31F1" w:rsidRPr="008A31F1"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3B0C8" w14:textId="77777777" w:rsidR="00E80396" w:rsidRDefault="00E80396" w:rsidP="000F7359">
      <w:pPr>
        <w:spacing w:after="0" w:line="240" w:lineRule="auto"/>
      </w:pPr>
      <w:r>
        <w:separator/>
      </w:r>
    </w:p>
  </w:endnote>
  <w:endnote w:type="continuationSeparator" w:id="0">
    <w:p w14:paraId="7791FDC3" w14:textId="77777777" w:rsidR="00E80396" w:rsidRDefault="00E80396"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14:paraId="6EC34FBE" w14:textId="77777777"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4228C9" w14:textId="77777777" w:rsidR="00960BDA" w:rsidRDefault="00960BDA" w:rsidP="00960BDA">
          <w:pPr>
            <w:pStyle w:val="Footer"/>
          </w:pPr>
          <w:r w:rsidRPr="00850198">
            <w:rPr>
              <w:noProof/>
            </w:rPr>
            <w:drawing>
              <wp:anchor distT="0" distB="0" distL="114300" distR="114300" simplePos="0" relativeHeight="251664384" behindDoc="0" locked="0" layoutInCell="1" allowOverlap="1" wp14:anchorId="06CF0DE1" wp14:editId="5054263D">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236AC1" w14:textId="77777777"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14:paraId="55D71FDD" w14:textId="77777777"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01E26" w14:textId="77777777" w:rsidR="00E80396" w:rsidRDefault="00E80396" w:rsidP="000F7359">
      <w:pPr>
        <w:spacing w:after="0" w:line="240" w:lineRule="auto"/>
      </w:pPr>
      <w:r>
        <w:separator/>
      </w:r>
    </w:p>
  </w:footnote>
  <w:footnote w:type="continuationSeparator" w:id="0">
    <w:p w14:paraId="1D06F2AF" w14:textId="77777777" w:rsidR="00E80396" w:rsidRDefault="00E80396"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2078" w14:textId="77777777"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6198B10" wp14:editId="1CF89093">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633BA"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96"/>
    <w:rsid w:val="0000249D"/>
    <w:rsid w:val="000F7359"/>
    <w:rsid w:val="001D1506"/>
    <w:rsid w:val="0030134E"/>
    <w:rsid w:val="003542A0"/>
    <w:rsid w:val="003C7096"/>
    <w:rsid w:val="00404DD6"/>
    <w:rsid w:val="0046723A"/>
    <w:rsid w:val="0047232C"/>
    <w:rsid w:val="00483563"/>
    <w:rsid w:val="00570D89"/>
    <w:rsid w:val="006271A4"/>
    <w:rsid w:val="0063349D"/>
    <w:rsid w:val="00645C63"/>
    <w:rsid w:val="00666072"/>
    <w:rsid w:val="006B361B"/>
    <w:rsid w:val="006F61D5"/>
    <w:rsid w:val="00756AB2"/>
    <w:rsid w:val="0078715B"/>
    <w:rsid w:val="007E6D3E"/>
    <w:rsid w:val="008A31F1"/>
    <w:rsid w:val="00955E97"/>
    <w:rsid w:val="00960BDA"/>
    <w:rsid w:val="009F6715"/>
    <w:rsid w:val="00A60AA7"/>
    <w:rsid w:val="00A84327"/>
    <w:rsid w:val="00AB12AF"/>
    <w:rsid w:val="00AC279B"/>
    <w:rsid w:val="00BD71BF"/>
    <w:rsid w:val="00BD7FE4"/>
    <w:rsid w:val="00CB38D6"/>
    <w:rsid w:val="00CF1106"/>
    <w:rsid w:val="00D01B0D"/>
    <w:rsid w:val="00D727B5"/>
    <w:rsid w:val="00D80294"/>
    <w:rsid w:val="00D960EC"/>
    <w:rsid w:val="00E04E5C"/>
    <w:rsid w:val="00E26DA1"/>
    <w:rsid w:val="00E80396"/>
    <w:rsid w:val="00E86823"/>
    <w:rsid w:val="00F363D4"/>
    <w:rsid w:val="00F770A0"/>
    <w:rsid w:val="00FD097D"/>
    <w:rsid w:val="00FD0F77"/>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D04EE66"/>
  <w15:docId w15:val="{D81BCB92-0BDC-49A0-951E-E17B2249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CommentReference">
    <w:name w:val="annotation reference"/>
    <w:basedOn w:val="DefaultParagraphFont"/>
    <w:uiPriority w:val="99"/>
    <w:semiHidden/>
    <w:unhideWhenUsed/>
    <w:rsid w:val="00D01B0D"/>
    <w:rPr>
      <w:sz w:val="16"/>
      <w:szCs w:val="16"/>
    </w:rPr>
  </w:style>
  <w:style w:type="paragraph" w:styleId="CommentText">
    <w:name w:val="annotation text"/>
    <w:basedOn w:val="Normal"/>
    <w:link w:val="CommentTextChar"/>
    <w:uiPriority w:val="99"/>
    <w:semiHidden/>
    <w:unhideWhenUsed/>
    <w:rsid w:val="00D01B0D"/>
    <w:pPr>
      <w:spacing w:line="240" w:lineRule="auto"/>
    </w:pPr>
    <w:rPr>
      <w:sz w:val="20"/>
      <w:szCs w:val="20"/>
    </w:rPr>
  </w:style>
  <w:style w:type="character" w:customStyle="1" w:styleId="CommentTextChar">
    <w:name w:val="Comment Text Char"/>
    <w:basedOn w:val="DefaultParagraphFont"/>
    <w:link w:val="CommentText"/>
    <w:uiPriority w:val="99"/>
    <w:semiHidden/>
    <w:rsid w:val="00D01B0D"/>
    <w:rPr>
      <w:sz w:val="20"/>
      <w:szCs w:val="20"/>
    </w:rPr>
  </w:style>
  <w:style w:type="paragraph" w:styleId="CommentSubject">
    <w:name w:val="annotation subject"/>
    <w:basedOn w:val="CommentText"/>
    <w:next w:val="CommentText"/>
    <w:link w:val="CommentSubjectChar"/>
    <w:uiPriority w:val="99"/>
    <w:semiHidden/>
    <w:unhideWhenUsed/>
    <w:rsid w:val="00D01B0D"/>
    <w:rPr>
      <w:b/>
      <w:bCs/>
    </w:rPr>
  </w:style>
  <w:style w:type="character" w:customStyle="1" w:styleId="CommentSubjectChar">
    <w:name w:val="Comment Subject Char"/>
    <w:basedOn w:val="CommentTextChar"/>
    <w:link w:val="CommentSubject"/>
    <w:uiPriority w:val="99"/>
    <w:semiHidden/>
    <w:rsid w:val="00D01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447548091">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 w:id="2064518469">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62458482">
          <w:marLeft w:val="0"/>
          <w:marRight w:val="0"/>
          <w:marTop w:val="0"/>
          <w:marBottom w:val="0"/>
          <w:divBdr>
            <w:top w:val="none" w:sz="0" w:space="0" w:color="auto"/>
            <w:left w:val="none" w:sz="0" w:space="0" w:color="auto"/>
            <w:bottom w:val="none" w:sz="0" w:space="0" w:color="auto"/>
            <w:right w:val="none" w:sz="0" w:space="0" w:color="auto"/>
          </w:divBdr>
        </w:div>
        <w:div w:id="93914019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SAU"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 Laurel</dc:creator>
  <cp:keywords/>
  <dc:description/>
  <cp:lastModifiedBy>Loch, Laurel</cp:lastModifiedBy>
  <cp:revision>3</cp:revision>
  <dcterms:created xsi:type="dcterms:W3CDTF">2017-08-24T13:37:00Z</dcterms:created>
  <dcterms:modified xsi:type="dcterms:W3CDTF">2017-08-24T13:39:00Z</dcterms:modified>
</cp:coreProperties>
</file>